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76" w:rsidRDefault="00011994" w:rsidP="00011994">
      <w:pPr>
        <w:jc w:val="center"/>
      </w:pPr>
      <w:r>
        <w:rPr>
          <w:noProof/>
          <w:lang w:eastAsia="tr-TR"/>
        </w:rPr>
        <w:drawing>
          <wp:inline distT="0" distB="0" distL="0" distR="0" wp14:anchorId="46AFEACF">
            <wp:extent cx="664210" cy="664210"/>
            <wp:effectExtent l="0" t="0" r="254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pic:spPr>
                </pic:pic>
              </a:graphicData>
            </a:graphic>
          </wp:inline>
        </w:drawing>
      </w:r>
    </w:p>
    <w:p w:rsidR="00170876" w:rsidRPr="00F4777A" w:rsidRDefault="00170876">
      <w:pPr>
        <w:rPr>
          <w:b/>
        </w:rPr>
      </w:pPr>
      <w:r>
        <w:t xml:space="preserve">                         </w:t>
      </w:r>
      <w:r w:rsidRPr="00F4777A">
        <w:rPr>
          <w:b/>
        </w:rPr>
        <w:t>TÜRK ÜNİVERSİTELİ</w:t>
      </w:r>
      <w:r w:rsidR="00FA4D00">
        <w:rPr>
          <w:b/>
        </w:rPr>
        <w:t xml:space="preserve"> KADINLAR DERNEĞİ</w:t>
      </w:r>
      <w:r w:rsidR="00011994">
        <w:rPr>
          <w:b/>
        </w:rPr>
        <w:t xml:space="preserve"> EĞİTİM</w:t>
      </w:r>
      <w:r w:rsidR="00FA4D00">
        <w:rPr>
          <w:b/>
        </w:rPr>
        <w:t xml:space="preserve"> BURS</w:t>
      </w:r>
      <w:r w:rsidR="00011994">
        <w:rPr>
          <w:b/>
        </w:rPr>
        <w:t>U</w:t>
      </w:r>
      <w:r w:rsidR="00FA4D00">
        <w:rPr>
          <w:b/>
        </w:rPr>
        <w:t xml:space="preserve"> BAŞVURU KOŞULLARI</w:t>
      </w:r>
      <w:r w:rsidR="008113F2">
        <w:rPr>
          <w:b/>
        </w:rPr>
        <w:t>(2016)</w:t>
      </w:r>
      <w:bookmarkStart w:id="0" w:name="_GoBack"/>
      <w:bookmarkEnd w:id="0"/>
    </w:p>
    <w:p w:rsidR="00760D62" w:rsidRDefault="00170876">
      <w:r>
        <w:t>Türk Üniversiteli Kadınlar D</w:t>
      </w:r>
      <w:r w:rsidR="0068712F">
        <w:t xml:space="preserve">erneği </w:t>
      </w:r>
      <w:r w:rsidR="0068712F" w:rsidRPr="0068712F">
        <w:t xml:space="preserve">Atatürk İlkelerine bağlı, </w:t>
      </w:r>
      <w:r w:rsidR="00951B76">
        <w:t>tüzüğümüzde belirtilen amaçlarımıza uygun</w:t>
      </w:r>
      <w:r w:rsidR="0068712F" w:rsidRPr="0068712F">
        <w:t>, başarılı ancak maddi desteğe ihtiyacı olan,</w:t>
      </w:r>
      <w:r w:rsidR="00737C43">
        <w:t xml:space="preserve"> </w:t>
      </w:r>
      <w:proofErr w:type="gramStart"/>
      <w:r>
        <w:t xml:space="preserve">devlet </w:t>
      </w:r>
      <w:r w:rsidR="0068712F" w:rsidRPr="0068712F">
        <w:t xml:space="preserve"> üniversite</w:t>
      </w:r>
      <w:r>
        <w:t>si</w:t>
      </w:r>
      <w:proofErr w:type="gramEnd"/>
      <w:r w:rsidR="0068712F" w:rsidRPr="0068712F">
        <w:t>,</w:t>
      </w:r>
      <w:r w:rsidR="00011994">
        <w:t xml:space="preserve"> </w:t>
      </w:r>
      <w:r w:rsidR="00E276B3">
        <w:t>4 yıllık</w:t>
      </w:r>
      <w:r w:rsidR="0068712F" w:rsidRPr="0068712F">
        <w:t xml:space="preserve"> yüksekokul ve meslek yüksekokulu </w:t>
      </w:r>
      <w:r w:rsidR="0068712F" w:rsidRPr="00A74024">
        <w:rPr>
          <w:b/>
        </w:rPr>
        <w:t>kız öğrencilerine</w:t>
      </w:r>
      <w:r w:rsidR="0068712F" w:rsidRPr="0068712F">
        <w:t xml:space="preserve"> yükseköğrenim bursu vermektedir</w:t>
      </w:r>
      <w:r w:rsidR="0068712F">
        <w:t>.</w:t>
      </w:r>
    </w:p>
    <w:p w:rsidR="00951B76" w:rsidRDefault="00E276B3">
      <w:r w:rsidRPr="00E276B3">
        <w:t xml:space="preserve">Burslarımızdan yararlanmak isteyen adayların 1-30 Eylül tarihleri arasında </w:t>
      </w:r>
      <w:hyperlink r:id="rId9" w:history="1">
        <w:r w:rsidR="00951B76" w:rsidRPr="008A4B4F">
          <w:rPr>
            <w:rStyle w:val="Kpr"/>
          </w:rPr>
          <w:t>www.tukd.org.tr</w:t>
        </w:r>
      </w:hyperlink>
    </w:p>
    <w:p w:rsidR="00E276B3" w:rsidRDefault="00E276B3">
      <w:r w:rsidRPr="00E276B3">
        <w:t xml:space="preserve"> </w:t>
      </w:r>
      <w:proofErr w:type="gramStart"/>
      <w:r w:rsidRPr="00E276B3">
        <w:t>internet</w:t>
      </w:r>
      <w:proofErr w:type="gramEnd"/>
      <w:r w:rsidRPr="00E276B3">
        <w:t xml:space="preserve"> sayfamızdan başvuru yapması gerekmektedir. Adayların, </w:t>
      </w:r>
      <w:r>
        <w:t xml:space="preserve">TUKD </w:t>
      </w:r>
      <w:r w:rsidRPr="00E276B3">
        <w:t xml:space="preserve">web sayfasını takip etmesi, başvuru formu yayımlandığında web adresimizden form doldurup, yazıcıdan çıktısını alarak ek istenilen belgelerle birlikte </w:t>
      </w:r>
      <w:r>
        <w:t xml:space="preserve">kazandığı üniversitenin olduğu şehirdeki şubeye teslim </w:t>
      </w:r>
      <w:r w:rsidR="00951B76">
        <w:t>etmesi beklenmektedir</w:t>
      </w:r>
      <w:r>
        <w:t>.</w:t>
      </w:r>
    </w:p>
    <w:p w:rsidR="00E276B3" w:rsidRDefault="00E276B3">
      <w:r>
        <w:t>Şubelerimizin bulunduğu iller:</w:t>
      </w:r>
    </w:p>
    <w:p w:rsidR="00E276B3" w:rsidRDefault="00374B7E">
      <w:proofErr w:type="spellStart"/>
      <w:proofErr w:type="gramStart"/>
      <w:r>
        <w:t>Adana,Ankara</w:t>
      </w:r>
      <w:proofErr w:type="gramEnd"/>
      <w:r>
        <w:t>,Ankara</w:t>
      </w:r>
      <w:proofErr w:type="spellEnd"/>
      <w:r>
        <w:t xml:space="preserve"> </w:t>
      </w:r>
      <w:proofErr w:type="spellStart"/>
      <w:r>
        <w:t>Yıldız,Ankara</w:t>
      </w:r>
      <w:proofErr w:type="spellEnd"/>
      <w:r>
        <w:t xml:space="preserve"> </w:t>
      </w:r>
      <w:proofErr w:type="spellStart"/>
      <w:r w:rsidR="00E276B3">
        <w:t>Ümitköy,</w:t>
      </w:r>
      <w:r w:rsidR="00170876">
        <w:t>Antalya,</w:t>
      </w:r>
      <w:r>
        <w:t>Antalya</w:t>
      </w:r>
      <w:proofErr w:type="spellEnd"/>
      <w:r>
        <w:t xml:space="preserve"> Konyaaltı,</w:t>
      </w:r>
      <w:r w:rsidR="00E276B3">
        <w:t>Eskişehir,Bursa,</w:t>
      </w:r>
      <w:r w:rsidR="002D60BE">
        <w:t>Bolu,Edirne,Gaziantep,</w:t>
      </w:r>
      <w:r>
        <w:t>Isparta,</w:t>
      </w:r>
      <w:r w:rsidR="002D60BE">
        <w:t xml:space="preserve">İstanbul,İstanbul </w:t>
      </w:r>
      <w:proofErr w:type="spellStart"/>
      <w:r w:rsidR="002D60BE">
        <w:t>Bakırköy,İstanbu</w:t>
      </w:r>
      <w:r>
        <w:t>l</w:t>
      </w:r>
      <w:proofErr w:type="spellEnd"/>
      <w:r>
        <w:t xml:space="preserve"> </w:t>
      </w:r>
      <w:proofErr w:type="spellStart"/>
      <w:r w:rsidR="00F4777A">
        <w:t>A</w:t>
      </w:r>
      <w:r w:rsidR="00473AF1">
        <w:t>taşehir</w:t>
      </w:r>
      <w:r w:rsidR="00F4777A">
        <w:t>,İstanbul</w:t>
      </w:r>
      <w:proofErr w:type="spellEnd"/>
      <w:r>
        <w:t xml:space="preserve"> </w:t>
      </w:r>
      <w:proofErr w:type="spellStart"/>
      <w:r w:rsidR="002D60BE">
        <w:t>Kadıköy,</w:t>
      </w:r>
      <w:r w:rsidR="00F4777A">
        <w:t>İstanbul</w:t>
      </w:r>
      <w:proofErr w:type="spellEnd"/>
      <w:r w:rsidR="00473AF1">
        <w:t xml:space="preserve"> </w:t>
      </w:r>
      <w:proofErr w:type="spellStart"/>
      <w:r w:rsidR="002D60BE">
        <w:t>Sarıyer,İzmir,</w:t>
      </w:r>
      <w:r w:rsidR="00F4777A">
        <w:t>Kasta</w:t>
      </w:r>
      <w:r w:rsidR="00170876">
        <w:t>monu,</w:t>
      </w:r>
      <w:r w:rsidR="00F4777A">
        <w:t>Kocaeli,</w:t>
      </w:r>
      <w:r w:rsidR="004E73EC">
        <w:t>Konya,</w:t>
      </w:r>
      <w:r w:rsidR="002D60BE">
        <w:t>Samsun,Uzunköprü</w:t>
      </w:r>
      <w:r w:rsidR="00F4777A">
        <w:t>,Yalova</w:t>
      </w:r>
      <w:proofErr w:type="spellEnd"/>
      <w:r w:rsidR="00F4777A">
        <w:t>,</w:t>
      </w:r>
    </w:p>
    <w:p w:rsidR="002D60BE" w:rsidRPr="00F4777A" w:rsidRDefault="002D60BE" w:rsidP="002D60BE">
      <w:pPr>
        <w:rPr>
          <w:b/>
        </w:rPr>
      </w:pPr>
      <w:r w:rsidRPr="00F4777A">
        <w:rPr>
          <w:b/>
        </w:rPr>
        <w:t xml:space="preserve">BAŞVURU </w:t>
      </w:r>
      <w:proofErr w:type="gramStart"/>
      <w:r w:rsidRPr="00F4777A">
        <w:rPr>
          <w:b/>
        </w:rPr>
        <w:t>KOŞULLARI :</w:t>
      </w:r>
      <w:proofErr w:type="gramEnd"/>
    </w:p>
    <w:p w:rsidR="002D60BE" w:rsidRDefault="002D60BE" w:rsidP="002D60BE">
      <w:r>
        <w:t>T.C. Vatandaşı olmak,</w:t>
      </w:r>
    </w:p>
    <w:p w:rsidR="002D60BE" w:rsidRDefault="002D60BE" w:rsidP="00374B7E">
      <w:r>
        <w:t>Atatürk İlkelerine bağlı olmak,</w:t>
      </w:r>
    </w:p>
    <w:p w:rsidR="002D60BE" w:rsidRDefault="002D60BE" w:rsidP="002D60BE">
      <w:r>
        <w:t xml:space="preserve">Malvarlığı ve gelir durumuna göre maddi desteğe ihtiyacı olmak, </w:t>
      </w:r>
    </w:p>
    <w:p w:rsidR="002D60BE" w:rsidRDefault="002D60BE" w:rsidP="002D60BE">
      <w:r>
        <w:t>Kazanç getiren herhangi bir işte çalışmamak,</w:t>
      </w:r>
    </w:p>
    <w:p w:rsidR="002D60BE" w:rsidRDefault="002D60BE" w:rsidP="002D60BE">
      <w:proofErr w:type="gramStart"/>
      <w:r>
        <w:t>Yüksek öğrenime</w:t>
      </w:r>
      <w:proofErr w:type="gramEnd"/>
      <w:r>
        <w:t xml:space="preserve"> yeni kayıt yaptıranlar için: Fakülte veya yüksekokula giriş puan sırasına göre önde olmak,</w:t>
      </w:r>
    </w:p>
    <w:p w:rsidR="004E0E58" w:rsidRDefault="002D60BE" w:rsidP="002D60BE">
      <w:r>
        <w:t xml:space="preserve">Ara sınıflar için: Genel başarı ortalaması 4 üzerinden en az 2,5 olup bir üst sınıfa geçiş hakkını kazanmış olmak. </w:t>
      </w:r>
    </w:p>
    <w:p w:rsidR="002D60BE" w:rsidRPr="00F4777A" w:rsidRDefault="002D60BE" w:rsidP="002D60BE">
      <w:pPr>
        <w:rPr>
          <w:b/>
        </w:rPr>
      </w:pPr>
      <w:r w:rsidRPr="00F4777A">
        <w:rPr>
          <w:b/>
        </w:rPr>
        <w:t>ADAY OLAMAYACAKLAR:</w:t>
      </w:r>
    </w:p>
    <w:p w:rsidR="002D60BE" w:rsidRDefault="00473AF1" w:rsidP="002D60BE">
      <w:r>
        <w:t>Vakıf üniversitesi öğrencileri(tam burslu olanlar hariç)</w:t>
      </w:r>
    </w:p>
    <w:p w:rsidR="002D60BE" w:rsidRDefault="002D60BE" w:rsidP="002D60BE">
      <w:r>
        <w:t>Açık öğretim öğrencileri,</w:t>
      </w:r>
    </w:p>
    <w:p w:rsidR="002D60BE" w:rsidRDefault="002D60BE" w:rsidP="002D60BE">
      <w:r>
        <w:t>Uzaktan öğretim öğrencileri,</w:t>
      </w:r>
    </w:p>
    <w:p w:rsidR="002D60BE" w:rsidRDefault="002D60BE" w:rsidP="002D60BE">
      <w:r>
        <w:t>Ücretli değişim programında bulunanlar,</w:t>
      </w:r>
    </w:p>
    <w:p w:rsidR="0022098A" w:rsidRDefault="0022098A" w:rsidP="0022098A">
      <w:r>
        <w:t xml:space="preserve">TUKD </w:t>
      </w:r>
      <w:proofErr w:type="spellStart"/>
      <w:r>
        <w:t>nin</w:t>
      </w:r>
      <w:proofErr w:type="spellEnd"/>
      <w:r>
        <w:t xml:space="preserve"> web sayfasından temin edilecek "</w:t>
      </w:r>
      <w:proofErr w:type="gramStart"/>
      <w:r w:rsidRPr="00F4777A">
        <w:rPr>
          <w:b/>
        </w:rPr>
        <w:t xml:space="preserve">TUKD </w:t>
      </w:r>
      <w:r w:rsidR="00011994">
        <w:rPr>
          <w:b/>
        </w:rPr>
        <w:t xml:space="preserve"> Eğitim</w:t>
      </w:r>
      <w:proofErr w:type="gramEnd"/>
      <w:r w:rsidR="00011994">
        <w:rPr>
          <w:b/>
        </w:rPr>
        <w:t xml:space="preserve"> </w:t>
      </w:r>
      <w:r w:rsidRPr="00F4777A">
        <w:rPr>
          <w:b/>
        </w:rPr>
        <w:t>Burs</w:t>
      </w:r>
      <w:r w:rsidR="00011994">
        <w:rPr>
          <w:b/>
        </w:rPr>
        <w:t>u</w:t>
      </w:r>
      <w:r w:rsidRPr="00F4777A">
        <w:rPr>
          <w:b/>
        </w:rPr>
        <w:t xml:space="preserve"> Başvuru </w:t>
      </w:r>
      <w:proofErr w:type="spellStart"/>
      <w:r w:rsidRPr="00F4777A">
        <w:rPr>
          <w:b/>
        </w:rPr>
        <w:t>Formu</w:t>
      </w:r>
      <w:r>
        <w:t>"na</w:t>
      </w:r>
      <w:proofErr w:type="spellEnd"/>
      <w:r>
        <w:t xml:space="preserve">; </w:t>
      </w:r>
    </w:p>
    <w:p w:rsidR="0022098A" w:rsidRDefault="0022098A" w:rsidP="0022098A">
      <w:r>
        <w:t xml:space="preserve">Yükseköğrenime yeni kayıt yaptıranlar; </w:t>
      </w:r>
      <w:r w:rsidR="00252B05">
        <w:t>ÖSYS</w:t>
      </w:r>
      <w:r>
        <w:t xml:space="preserve"> sonuç </w:t>
      </w:r>
      <w:proofErr w:type="spellStart"/>
      <w:proofErr w:type="gramStart"/>
      <w:r>
        <w:t>belgesi</w:t>
      </w:r>
      <w:r w:rsidR="00252B05">
        <w:t>,okulda</w:t>
      </w:r>
      <w:proofErr w:type="spellEnd"/>
      <w:proofErr w:type="gramEnd"/>
      <w:r w:rsidR="00252B05">
        <w:t xml:space="preserve"> öğrenci olduğunu gösterir belge</w:t>
      </w:r>
    </w:p>
    <w:p w:rsidR="0022098A" w:rsidRDefault="0022098A" w:rsidP="0022098A">
      <w:r>
        <w:lastRenderedPageBreak/>
        <w:t>Ara sınıflarda öğrenim görenler; Öğrenim süresince aldıkları dersleri, notları, genel not ortalamasını gösteren öğretim kurumundan onaylı not dökümü belgesini (transkript).</w:t>
      </w:r>
    </w:p>
    <w:p w:rsidR="00170876" w:rsidRDefault="00252B05" w:rsidP="00170876">
      <w:r w:rsidRPr="00F4777A">
        <w:rPr>
          <w:b/>
        </w:rPr>
        <w:t>Tüm Öğrenciler</w:t>
      </w:r>
      <w:r>
        <w:t xml:space="preserve">;"1-TUKD </w:t>
      </w:r>
      <w:r w:rsidR="0022098A">
        <w:t>Burslu</w:t>
      </w:r>
      <w:r w:rsidR="00473AF1">
        <w:t xml:space="preserve">su </w:t>
      </w:r>
      <w:proofErr w:type="spellStart"/>
      <w:r w:rsidR="00473AF1">
        <w:t>Sorumluluk</w:t>
      </w:r>
      <w:r w:rsidR="0022098A">
        <w:t>Belgesi</w:t>
      </w:r>
      <w:proofErr w:type="spellEnd"/>
      <w:r w:rsidR="0022098A">
        <w:t>" (Okunup imzalanacaktır, Başvuru For</w:t>
      </w:r>
      <w:r w:rsidR="00473AF1">
        <w:t>mu ekinde verilir</w:t>
      </w:r>
      <w:r w:rsidR="0022098A">
        <w:t xml:space="preserve">.), </w:t>
      </w:r>
      <w:r>
        <w:t>2-</w:t>
      </w:r>
      <w:r w:rsidR="0022098A">
        <w:t>Nüfus Müdürlüğünden alınmış Vukuatlı Nüfus Kayıt Örneği (Tüm aile fertlerinin gösterildiği belge),</w:t>
      </w:r>
      <w:r>
        <w:t>3-</w:t>
      </w:r>
      <w:r w:rsidR="0022098A">
        <w:t xml:space="preserve"> ailenin ikamet ettiği yerleşim yerini gösteren Yerleşim Yeri ve Diğer Adres Belgesi (Muhtarlıktan </w:t>
      </w:r>
      <w:proofErr w:type="gramStart"/>
      <w:r w:rsidR="0022098A">
        <w:t>İkametgah</w:t>
      </w:r>
      <w:proofErr w:type="gramEnd"/>
      <w:r w:rsidR="0022098A">
        <w:t xml:space="preserve"> Belgesi de alınabilir),</w:t>
      </w:r>
      <w:r>
        <w:t>4-</w:t>
      </w:r>
      <w:r w:rsidR="0022098A">
        <w:t xml:space="preserve"> Nüfus Cüzdanı Fotokopisi, </w:t>
      </w:r>
      <w:r>
        <w:t>5-</w:t>
      </w:r>
      <w:r w:rsidR="0022098A">
        <w:t>2 adet vesikalık fotoğraf,</w:t>
      </w:r>
      <w:r>
        <w:t>6-</w:t>
      </w:r>
      <w:r w:rsidR="0022098A">
        <w:t xml:space="preserve"> öğretim kurumundan alınmış onaylı öğrenci belgesi, </w:t>
      </w:r>
      <w:r>
        <w:t>7-</w:t>
      </w:r>
      <w:r w:rsidR="0022098A">
        <w:t>https://www.turkiye.gov.tr internet adresinden alınabilecek "Adli Sicil Kaydı" dökümü,</w:t>
      </w:r>
      <w:r>
        <w:t>8-</w:t>
      </w:r>
      <w:r w:rsidR="0022098A">
        <w:t xml:space="preserve"> Ailenin mali durumunu gösteren onaylı belgeler (Maaş bordrosu, serbest çalışanlar için gelir vergisi beyannamesinin fotokopisi, emekliler için aylık maaşı gösterir belge, geliri olmayan anne ve baba için Sosyal Güvenlik Kurumundan anne ve baba adına kayıt olmadığına dair belge (ilgili kurum veya e-devlet internet sitesinden alınabilir.),</w:t>
      </w:r>
      <w:r>
        <w:t>8-</w:t>
      </w:r>
      <w:r w:rsidR="0022098A">
        <w:t xml:space="preserve"> https://www.turkiye.gov.tr/tapu-bilgileri-sorgulama adresinden anne - baba adına kayıtlı mal varlığını gösterir döküm belgesi) ekleyerek, başvuru </w:t>
      </w:r>
      <w:proofErr w:type="spellStart"/>
      <w:r w:rsidR="0022098A">
        <w:t>fo</w:t>
      </w:r>
      <w:r w:rsidR="00636C2F">
        <w:t>r</w:t>
      </w:r>
      <w:proofErr w:type="spellEnd"/>
      <w:r w:rsidR="00636C2F">
        <w:t xml:space="preserve"> </w:t>
      </w:r>
      <w:proofErr w:type="spellStart"/>
      <w:r w:rsidR="00170876" w:rsidRPr="00170876">
        <w:t>munun</w:t>
      </w:r>
      <w:proofErr w:type="spellEnd"/>
      <w:r w:rsidR="00170876" w:rsidRPr="00170876">
        <w:t xml:space="preserve"> ilgili alanları imzalanarak </w:t>
      </w:r>
      <w:r w:rsidR="00170876" w:rsidRPr="00170876">
        <w:rPr>
          <w:b/>
        </w:rPr>
        <w:t>kazandığı üniversitenin bulunduğu şehirdeki şubemize verir</w:t>
      </w:r>
      <w:r w:rsidR="00170876" w:rsidRPr="00170876">
        <w:t xml:space="preserve">  </w:t>
      </w:r>
      <w:r w:rsidR="00170876">
        <w:t xml:space="preserve"> </w:t>
      </w:r>
    </w:p>
    <w:p w:rsidR="00170876" w:rsidRDefault="00170876" w:rsidP="0022098A"/>
    <w:p w:rsidR="0022098A" w:rsidRDefault="0022098A" w:rsidP="0022098A">
      <w:r w:rsidRPr="00F4777A">
        <w:rPr>
          <w:b/>
        </w:rPr>
        <w:t xml:space="preserve">BURSUN </w:t>
      </w:r>
      <w:proofErr w:type="gramStart"/>
      <w:r w:rsidRPr="00F4777A">
        <w:rPr>
          <w:b/>
        </w:rPr>
        <w:t>ÖDENMESİ</w:t>
      </w:r>
      <w:r>
        <w:t xml:space="preserve"> :</w:t>
      </w:r>
      <w:proofErr w:type="gramEnd"/>
    </w:p>
    <w:p w:rsidR="00951B76" w:rsidRDefault="0022098A" w:rsidP="0022098A">
      <w:r>
        <w:t xml:space="preserve">Burs kazandığı kendisine duyurulan adaylara, </w:t>
      </w:r>
      <w:r w:rsidR="00227207">
        <w:t>b</w:t>
      </w:r>
      <w:r>
        <w:t>ir öğretim döneminde ekim-haziran arası (9 ay) burs ödenmektedir. Diğer aylarda ödeme yapılmamaktadır. Evrakların geç ge</w:t>
      </w:r>
      <w:r w:rsidR="00951B76">
        <w:t xml:space="preserve">lmesi nedeniyle bursu yeni </w:t>
      </w:r>
      <w:r>
        <w:t>başlayan öğrencilere geriye dönük ödeme yapılmamaktadır</w:t>
      </w:r>
    </w:p>
    <w:p w:rsidR="0022098A" w:rsidRDefault="0022098A" w:rsidP="0022098A">
      <w:r w:rsidRPr="00F4777A">
        <w:rPr>
          <w:b/>
        </w:rPr>
        <w:t xml:space="preserve">BURSUN </w:t>
      </w:r>
      <w:proofErr w:type="gramStart"/>
      <w:r w:rsidRPr="00F4777A">
        <w:rPr>
          <w:b/>
        </w:rPr>
        <w:t>KESİLMESİ</w:t>
      </w:r>
      <w:r>
        <w:t xml:space="preserve"> :</w:t>
      </w:r>
      <w:proofErr w:type="gramEnd"/>
    </w:p>
    <w:p w:rsidR="0022098A" w:rsidRDefault="0022098A" w:rsidP="0022098A">
      <w:r>
        <w:t xml:space="preserve">Burs, her ders yılı sonunda başarılı olduğu belgelenen öğrenciye, normal öğrenim süresi boyunca verilir. Normal öğrenim süresini tamamlayan öğrencinin bursu haziran ayı </w:t>
      </w:r>
      <w:proofErr w:type="gramStart"/>
      <w:r>
        <w:t xml:space="preserve">sonunda </w:t>
      </w:r>
      <w:r w:rsidR="00227207">
        <w:t>,Derneğin</w:t>
      </w:r>
      <w:proofErr w:type="gramEnd"/>
      <w:r w:rsidR="00227207">
        <w:t xml:space="preserve"> düzenlediği eğitim seminerlerine ve sosyal etkinliklerine üst</w:t>
      </w:r>
      <w:r w:rsidR="00951B76">
        <w:t xml:space="preserve"> </w:t>
      </w:r>
      <w:r w:rsidR="00227207">
        <w:t>üste üç defa katılmayan öğrencinin bursu kesilir.</w:t>
      </w:r>
    </w:p>
    <w:p w:rsidR="0022098A" w:rsidRDefault="001025E6" w:rsidP="0022098A">
      <w:r>
        <w:rPr>
          <w:b/>
        </w:rPr>
        <w:t>SORUMLULUK</w:t>
      </w:r>
      <w:r w:rsidR="00473AF1">
        <w:rPr>
          <w:b/>
        </w:rPr>
        <w:t xml:space="preserve">  </w:t>
      </w:r>
      <w:proofErr w:type="gramStart"/>
      <w:r w:rsidR="00473AF1">
        <w:rPr>
          <w:b/>
        </w:rPr>
        <w:t>BELGESİ</w:t>
      </w:r>
      <w:r w:rsidR="0022098A">
        <w:t xml:space="preserve"> :</w:t>
      </w:r>
      <w:proofErr w:type="gramEnd"/>
    </w:p>
    <w:p w:rsidR="00473AF1" w:rsidRDefault="0022098A" w:rsidP="0022098A">
      <w:r>
        <w:t xml:space="preserve">Öğrenimini tamamlayan her burslu, iş hayatına atıldıktan </w:t>
      </w:r>
      <w:r w:rsidR="00F4777A">
        <w:t xml:space="preserve">sonra </w:t>
      </w:r>
      <w:proofErr w:type="gramStart"/>
      <w:r w:rsidR="00F4777A">
        <w:t>imkanı</w:t>
      </w:r>
      <w:proofErr w:type="gramEnd"/>
      <w:r w:rsidR="00F4777A">
        <w:t xml:space="preserve"> olduğu takdirde </w:t>
      </w:r>
      <w:proofErr w:type="spellStart"/>
      <w:r w:rsidR="00F4777A">
        <w:t>TUKD</w:t>
      </w:r>
      <w:r>
        <w:t>'e</w:t>
      </w:r>
      <w:proofErr w:type="spellEnd"/>
      <w:r>
        <w:t xml:space="preserve"> maddi katkıda bulunmayı ve kendisi</w:t>
      </w:r>
      <w:r w:rsidR="00F4777A">
        <w:t xml:space="preserve"> gibi en az bir </w:t>
      </w:r>
      <w:r w:rsidR="00F83EED">
        <w:t xml:space="preserve">kız </w:t>
      </w:r>
      <w:proofErr w:type="spellStart"/>
      <w:r w:rsidR="00F83EED">
        <w:t>öğrenciye</w:t>
      </w:r>
      <w:r w:rsidR="00F4777A">
        <w:t>TUKD</w:t>
      </w:r>
      <w:proofErr w:type="spellEnd"/>
      <w:r>
        <w:t xml:space="preserve"> aracı</w:t>
      </w:r>
      <w:r w:rsidR="00F4777A">
        <w:t xml:space="preserve">lığı ile burs vermeyi ayrıca </w:t>
      </w:r>
      <w:proofErr w:type="spellStart"/>
      <w:r w:rsidR="00F4777A">
        <w:t>TUKD</w:t>
      </w:r>
      <w:r>
        <w:t>'e</w:t>
      </w:r>
      <w:proofErr w:type="spellEnd"/>
      <w:r>
        <w:t xml:space="preserve"> manevi katkı y</w:t>
      </w:r>
      <w:r w:rsidR="00F4777A">
        <w:t xml:space="preserve">apmayı, bulunduğu ortamlarda </w:t>
      </w:r>
      <w:proofErr w:type="spellStart"/>
      <w:r w:rsidR="00F4777A">
        <w:t>TUKD</w:t>
      </w:r>
      <w:r>
        <w:t>'in</w:t>
      </w:r>
      <w:proofErr w:type="spellEnd"/>
      <w:r>
        <w:t xml:space="preserve"> tanıtımını yapmayı, gönül</w:t>
      </w:r>
      <w:r w:rsidR="00F4777A">
        <w:t xml:space="preserve"> elçisi olmayı ve </w:t>
      </w:r>
      <w:r w:rsidR="000121DA">
        <w:t xml:space="preserve">üye olarak sosyal sorumluluk projelerinde </w:t>
      </w:r>
      <w:r w:rsidR="00F4777A">
        <w:t xml:space="preserve">yer almayı </w:t>
      </w:r>
      <w:r>
        <w:t xml:space="preserve">vicdani bir </w:t>
      </w:r>
      <w:r w:rsidR="001025E6">
        <w:t>SORUMLULUK</w:t>
      </w:r>
      <w:r w:rsidR="00227207">
        <w:t xml:space="preserve"> </w:t>
      </w:r>
      <w:r w:rsidR="00473AF1">
        <w:t xml:space="preserve">olarak kabul eder.(Bu bölüm </w:t>
      </w:r>
      <w:proofErr w:type="spellStart"/>
      <w:r w:rsidR="00473AF1">
        <w:t>bursiyerler</w:t>
      </w:r>
      <w:proofErr w:type="spellEnd"/>
      <w:r w:rsidR="00473AF1">
        <w:t xml:space="preserve"> tarafından ayrıca imzalanıp eklerle birlikte verilir</w:t>
      </w:r>
    </w:p>
    <w:p w:rsidR="000121DA" w:rsidRDefault="001025E6" w:rsidP="00170876">
      <w:pPr>
        <w:rPr>
          <w:b/>
          <w:sz w:val="24"/>
        </w:rPr>
      </w:pPr>
      <w:proofErr w:type="gramStart"/>
      <w:r w:rsidRPr="001025E6">
        <w:rPr>
          <w:b/>
          <w:sz w:val="24"/>
        </w:rPr>
        <w:t>BURS FONLARINA BAĞIŞ.</w:t>
      </w:r>
      <w:proofErr w:type="gramEnd"/>
    </w:p>
    <w:p w:rsidR="00170876" w:rsidRPr="000121DA" w:rsidRDefault="00170876" w:rsidP="00170876">
      <w:pPr>
        <w:rPr>
          <w:b/>
          <w:sz w:val="24"/>
        </w:rPr>
      </w:pPr>
      <w:r>
        <w:t xml:space="preserve">Mezun </w:t>
      </w:r>
      <w:proofErr w:type="spellStart"/>
      <w:r>
        <w:t>Bursiyerlerin</w:t>
      </w:r>
      <w:proofErr w:type="spellEnd"/>
      <w:r>
        <w:t xml:space="preserve"> Bağışları</w:t>
      </w:r>
    </w:p>
    <w:p w:rsidR="00D26515" w:rsidRDefault="00170876" w:rsidP="00170876">
      <w:r>
        <w:t xml:space="preserve">Öğrenimini tamamlayan </w:t>
      </w:r>
      <w:proofErr w:type="spellStart"/>
      <w:r>
        <w:t>bursiyerler</w:t>
      </w:r>
      <w:proofErr w:type="spellEnd"/>
      <w:r>
        <w:t xml:space="preserve">, iş hayatına atıldıklarında kendileri gibi bir başka öğrencinin yetişmesi için TUKD 'e bağışta </w:t>
      </w:r>
      <w:r w:rsidR="001025E6">
        <w:t>bulun</w:t>
      </w:r>
      <w:r w:rsidR="000121DA">
        <w:t>abilir</w:t>
      </w:r>
    </w:p>
    <w:p w:rsidR="00C0220A" w:rsidRDefault="00C0220A" w:rsidP="00170876"/>
    <w:p w:rsidR="00683AD3" w:rsidRDefault="00683AD3" w:rsidP="00170876"/>
    <w:p w:rsidR="00683AD3" w:rsidRDefault="00683AD3" w:rsidP="00170876"/>
    <w:sectPr w:rsidR="00683AD3" w:rsidSect="00011994">
      <w:footerReference w:type="default" r:id="rId10"/>
      <w:pgSz w:w="11906" w:h="16838"/>
      <w:pgMar w:top="993" w:right="1417" w:bottom="993" w:left="1417"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4A" w:rsidRDefault="00656D4A" w:rsidP="00B2276D">
      <w:pPr>
        <w:spacing w:after="0" w:line="240" w:lineRule="auto"/>
      </w:pPr>
      <w:r>
        <w:separator/>
      </w:r>
    </w:p>
  </w:endnote>
  <w:endnote w:type="continuationSeparator" w:id="0">
    <w:p w:rsidR="00656D4A" w:rsidRDefault="00656D4A" w:rsidP="00B22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76D" w:rsidRDefault="00B2276D">
    <w:pPr>
      <w:pStyle w:val="Altbilgi"/>
    </w:pPr>
    <w:r>
      <w:t>Türk Üniversiteli Kadınlar Derneği Genel Merkez Elmadağ cad.No:12/2 Şişli -İstanbul/Türkiye</w:t>
    </w:r>
  </w:p>
  <w:p w:rsidR="00B2276D" w:rsidRDefault="00B2276D">
    <w:pPr>
      <w:pStyle w:val="Altbilgi"/>
    </w:pPr>
    <w:r>
      <w:t xml:space="preserve">                                  Tel: 0-212-231 80 24  </w:t>
    </w:r>
    <w:hyperlink r:id="rId1" w:history="1">
      <w:r w:rsidRPr="00033A79">
        <w:rPr>
          <w:rStyle w:val="Kpr"/>
        </w:rPr>
        <w:t>www.tukd.org.tr</w:t>
      </w:r>
    </w:hyperlink>
  </w:p>
  <w:p w:rsidR="00B2276D" w:rsidRDefault="00B2276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4A" w:rsidRDefault="00656D4A" w:rsidP="00B2276D">
      <w:pPr>
        <w:spacing w:after="0" w:line="240" w:lineRule="auto"/>
      </w:pPr>
      <w:r>
        <w:separator/>
      </w:r>
    </w:p>
  </w:footnote>
  <w:footnote w:type="continuationSeparator" w:id="0">
    <w:p w:rsidR="00656D4A" w:rsidRDefault="00656D4A" w:rsidP="00B22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F2"/>
    <w:rsid w:val="00011994"/>
    <w:rsid w:val="000121DA"/>
    <w:rsid w:val="00015369"/>
    <w:rsid w:val="001025E6"/>
    <w:rsid w:val="00170876"/>
    <w:rsid w:val="00197ADC"/>
    <w:rsid w:val="001C7955"/>
    <w:rsid w:val="0022098A"/>
    <w:rsid w:val="00227207"/>
    <w:rsid w:val="00252B05"/>
    <w:rsid w:val="002D60BE"/>
    <w:rsid w:val="00340306"/>
    <w:rsid w:val="00374B7E"/>
    <w:rsid w:val="003C55C9"/>
    <w:rsid w:val="003D6E52"/>
    <w:rsid w:val="00473AF1"/>
    <w:rsid w:val="004E0E58"/>
    <w:rsid w:val="004E2F66"/>
    <w:rsid w:val="004E73EC"/>
    <w:rsid w:val="00522703"/>
    <w:rsid w:val="00524BDD"/>
    <w:rsid w:val="005B4472"/>
    <w:rsid w:val="00636C2F"/>
    <w:rsid w:val="00656D4A"/>
    <w:rsid w:val="00683AD3"/>
    <w:rsid w:val="0068712F"/>
    <w:rsid w:val="00737C43"/>
    <w:rsid w:val="008113F2"/>
    <w:rsid w:val="00822299"/>
    <w:rsid w:val="00951B76"/>
    <w:rsid w:val="00992F20"/>
    <w:rsid w:val="00A74024"/>
    <w:rsid w:val="00B034B0"/>
    <w:rsid w:val="00B2276D"/>
    <w:rsid w:val="00B23D79"/>
    <w:rsid w:val="00B678F3"/>
    <w:rsid w:val="00C0220A"/>
    <w:rsid w:val="00C7474C"/>
    <w:rsid w:val="00C97CF2"/>
    <w:rsid w:val="00CB2D21"/>
    <w:rsid w:val="00D26515"/>
    <w:rsid w:val="00DA162E"/>
    <w:rsid w:val="00DF0522"/>
    <w:rsid w:val="00E276B3"/>
    <w:rsid w:val="00E30330"/>
    <w:rsid w:val="00E43652"/>
    <w:rsid w:val="00F4777A"/>
    <w:rsid w:val="00F83EED"/>
    <w:rsid w:val="00F93B02"/>
    <w:rsid w:val="00FA4C5B"/>
    <w:rsid w:val="00FA4D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1B76"/>
    <w:rPr>
      <w:color w:val="0000FF" w:themeColor="hyperlink"/>
      <w:u w:val="single"/>
    </w:rPr>
  </w:style>
  <w:style w:type="paragraph" w:styleId="stbilgi">
    <w:name w:val="header"/>
    <w:basedOn w:val="Normal"/>
    <w:link w:val="stbilgiChar"/>
    <w:uiPriority w:val="99"/>
    <w:unhideWhenUsed/>
    <w:rsid w:val="00B227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76D"/>
  </w:style>
  <w:style w:type="paragraph" w:styleId="Altbilgi">
    <w:name w:val="footer"/>
    <w:basedOn w:val="Normal"/>
    <w:link w:val="AltbilgiChar"/>
    <w:uiPriority w:val="99"/>
    <w:unhideWhenUsed/>
    <w:rsid w:val="00B227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76D"/>
  </w:style>
  <w:style w:type="paragraph" w:styleId="BalonMetni">
    <w:name w:val="Balloon Text"/>
    <w:basedOn w:val="Normal"/>
    <w:link w:val="BalonMetniChar"/>
    <w:uiPriority w:val="99"/>
    <w:semiHidden/>
    <w:unhideWhenUsed/>
    <w:rsid w:val="000119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9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1B76"/>
    <w:rPr>
      <w:color w:val="0000FF" w:themeColor="hyperlink"/>
      <w:u w:val="single"/>
    </w:rPr>
  </w:style>
  <w:style w:type="paragraph" w:styleId="stbilgi">
    <w:name w:val="header"/>
    <w:basedOn w:val="Normal"/>
    <w:link w:val="stbilgiChar"/>
    <w:uiPriority w:val="99"/>
    <w:unhideWhenUsed/>
    <w:rsid w:val="00B227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76D"/>
  </w:style>
  <w:style w:type="paragraph" w:styleId="Altbilgi">
    <w:name w:val="footer"/>
    <w:basedOn w:val="Normal"/>
    <w:link w:val="AltbilgiChar"/>
    <w:uiPriority w:val="99"/>
    <w:unhideWhenUsed/>
    <w:rsid w:val="00B227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76D"/>
  </w:style>
  <w:style w:type="paragraph" w:styleId="BalonMetni">
    <w:name w:val="Balloon Text"/>
    <w:basedOn w:val="Normal"/>
    <w:link w:val="BalonMetniChar"/>
    <w:uiPriority w:val="99"/>
    <w:semiHidden/>
    <w:unhideWhenUsed/>
    <w:rsid w:val="000119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9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kd.org.t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ukd.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58A6-6761-408B-B6E1-4269CE30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2016-09-04T07:57:00Z</dcterms:created>
  <dcterms:modified xsi:type="dcterms:W3CDTF">2016-09-04T08:19:00Z</dcterms:modified>
</cp:coreProperties>
</file>